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E1" w:rsidRDefault="00BC4CE1" w:rsidP="00BC4CE1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_GBK" w:eastAsia="方正小标宋_GBK" w:hAnsi="Arial" w:cs="Arial"/>
          <w:bCs/>
          <w:color w:val="191919"/>
          <w:kern w:val="36"/>
          <w:sz w:val="44"/>
          <w:szCs w:val="44"/>
        </w:rPr>
      </w:pPr>
      <w:r w:rsidRPr="00BC4CE1">
        <w:rPr>
          <w:rFonts w:ascii="方正小标宋_GBK" w:eastAsia="方正小标宋_GBK" w:hAnsi="Arial" w:cs="Arial" w:hint="eastAsia"/>
          <w:bCs/>
          <w:color w:val="191919"/>
          <w:kern w:val="36"/>
          <w:sz w:val="44"/>
          <w:szCs w:val="44"/>
        </w:rPr>
        <w:t>龙凤桥街道将扫黑除恶专项斗争</w:t>
      </w:r>
    </w:p>
    <w:p w:rsidR="003C4BEF" w:rsidRPr="00BC4CE1" w:rsidRDefault="00BC4CE1" w:rsidP="00BC4CE1">
      <w:pPr>
        <w:widowControl/>
        <w:shd w:val="clear" w:color="auto" w:fill="FFFFFF"/>
        <w:spacing w:line="600" w:lineRule="exact"/>
        <w:jc w:val="center"/>
        <w:outlineLvl w:val="0"/>
        <w:rPr>
          <w:rFonts w:ascii="方正小标宋_GBK" w:eastAsia="方正小标宋_GBK" w:hAnsi="Arial" w:cs="Arial"/>
          <w:bCs/>
          <w:color w:val="191919"/>
          <w:kern w:val="36"/>
          <w:sz w:val="44"/>
          <w:szCs w:val="44"/>
        </w:rPr>
      </w:pPr>
      <w:r w:rsidRPr="00BC4CE1">
        <w:rPr>
          <w:rFonts w:ascii="方正小标宋_GBK" w:eastAsia="方正小标宋_GBK" w:hAnsi="Arial" w:cs="Arial" w:hint="eastAsia"/>
          <w:bCs/>
          <w:color w:val="191919"/>
          <w:kern w:val="36"/>
          <w:sz w:val="44"/>
          <w:szCs w:val="44"/>
        </w:rPr>
        <w:t>与扶贫攻坚工作有机结合</w:t>
      </w:r>
    </w:p>
    <w:p w:rsidR="003C4BEF" w:rsidRPr="00BC4CE1" w:rsidRDefault="003C4BEF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为全面深入推进扫黑除恶专项斗争工作，维护脱贫攻坚成果，切实推进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平安龙凤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建设。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龙凤桥街道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将精准扶贫与扫黑除恶相结合，“三举措”开展扶贫一线扫黑除恶专项斗争工作。</w:t>
      </w:r>
    </w:p>
    <w:p w:rsidR="003C4BEF" w:rsidRPr="00BC4CE1" w:rsidRDefault="00BC4CE1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一、</w:t>
      </w:r>
      <w:r w:rsidR="003C4BEF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以会代训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3C4BEF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提升网格员扫黑除恶基础知识储备</w:t>
      </w:r>
    </w:p>
    <w:p w:rsidR="003C4BEF" w:rsidRPr="00BC4CE1" w:rsidRDefault="003C4BEF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组织村两委干部、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村民代表、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网格员深入学习领会中央、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市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、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区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扫黑除恶专项斗争有关会议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以及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文件精神，提高村两委干部、网格员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、村民代表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扫黑除恶专项斗争基础知识储备，将扫黑除恶全面融入精准扶贫工作中，树牢“四个意识”，坚定“四个自信”，坚决做到“两个维护”，严防黑恶势力干扰渗透基层组织，坚决铲除黑恶势力滋生土壤。</w:t>
      </w:r>
    </w:p>
    <w:p w:rsidR="003C4BEF" w:rsidRPr="00BC4CE1" w:rsidRDefault="00BC4CE1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二、</w:t>
      </w:r>
      <w:r w:rsidR="003C4BEF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群众会院坝会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3C4BEF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扫黑除恶家喻户晓</w:t>
      </w:r>
    </w:p>
    <w:p w:rsidR="003C4BEF" w:rsidRPr="00BC4CE1" w:rsidRDefault="003C4BEF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通过召开以“扫黑除恶”为主题的群众会、院坝会，将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平安建设及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扫黑除恶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宣传资料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发到村民手中，向群众讲解扫黑除恶背景、意义、十二类重点打击对象及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北碚区、龙凤桥街道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涉黑涉恶线索举报奖励办法。将法治宣传与以案释法有机结合，通过典型案例教育群众，积极动员群众举报揭发各类涉黑涉恶违法犯罪线索，提高群众反黑反恶的正义感。</w:t>
      </w:r>
    </w:p>
    <w:p w:rsidR="003C4BEF" w:rsidRPr="00BC4CE1" w:rsidRDefault="00BC4CE1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三、</w:t>
      </w:r>
      <w:r w:rsidR="003C4BEF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一对一面对面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3C4BEF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摸排涉黑涉恶线索</w:t>
      </w:r>
    </w:p>
    <w:p w:rsidR="003C4BEF" w:rsidRPr="00BC4CE1" w:rsidRDefault="003C4BEF" w:rsidP="00BC4CE1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网格员充分利用</w:t>
      </w:r>
      <w:r w:rsidR="00BC4CE1"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在各自责任网格内人熟地熟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t>的优势，在入户走访过程中，对群众开展“一对一”涉黑涉恶线索深入</w:t>
      </w:r>
      <w:r w:rsidRPr="00BC4CE1">
        <w:rPr>
          <w:rFonts w:ascii="方正仿宋_GBK" w:eastAsia="方正仿宋_GBK" w:hAnsi="宋体" w:cs="宋体" w:hint="eastAsia"/>
          <w:kern w:val="0"/>
          <w:sz w:val="32"/>
          <w:szCs w:val="32"/>
          <w:bdr w:val="none" w:sz="0" w:space="0" w:color="auto" w:frame="1"/>
        </w:rPr>
        <w:lastRenderedPageBreak/>
        <w:t>摸排收集，通过与群众的沟通协作，形成整体打击合力，维护社会和谐稳定，提高人民群众安全感。</w:t>
      </w:r>
    </w:p>
    <w:p w:rsidR="00AA7E87" w:rsidRPr="00BC4CE1" w:rsidRDefault="00993BF1" w:rsidP="00993BF1"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2020年6月16日</w:t>
      </w:r>
    </w:p>
    <w:sectPr w:rsidR="00AA7E87" w:rsidRPr="00BC4CE1" w:rsidSect="00C2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69" w:rsidRDefault="00653869" w:rsidP="003C4BEF">
      <w:r>
        <w:separator/>
      </w:r>
    </w:p>
  </w:endnote>
  <w:endnote w:type="continuationSeparator" w:id="1">
    <w:p w:rsidR="00653869" w:rsidRDefault="00653869" w:rsidP="003C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69" w:rsidRDefault="00653869" w:rsidP="003C4BEF">
      <w:r>
        <w:separator/>
      </w:r>
    </w:p>
  </w:footnote>
  <w:footnote w:type="continuationSeparator" w:id="1">
    <w:p w:rsidR="00653869" w:rsidRDefault="00653869" w:rsidP="003C4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BEF"/>
    <w:rsid w:val="00010A5B"/>
    <w:rsid w:val="000F5F50"/>
    <w:rsid w:val="003C4BEF"/>
    <w:rsid w:val="00653869"/>
    <w:rsid w:val="00993BF1"/>
    <w:rsid w:val="00AA7E87"/>
    <w:rsid w:val="00BC4CE1"/>
    <w:rsid w:val="00C22D1F"/>
    <w:rsid w:val="00C504C6"/>
    <w:rsid w:val="00C523CB"/>
    <w:rsid w:val="00D1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C4B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4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4B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4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4B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C4B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3C4BEF"/>
  </w:style>
  <w:style w:type="paragraph" w:styleId="a5">
    <w:name w:val="Normal (Web)"/>
    <w:basedOn w:val="a"/>
    <w:uiPriority w:val="99"/>
    <w:semiHidden/>
    <w:unhideWhenUsed/>
    <w:rsid w:val="003C4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190506</dc:creator>
  <cp:keywords/>
  <dc:description/>
  <cp:lastModifiedBy>User</cp:lastModifiedBy>
  <cp:revision>5</cp:revision>
  <dcterms:created xsi:type="dcterms:W3CDTF">2020-06-15T08:11:00Z</dcterms:created>
  <dcterms:modified xsi:type="dcterms:W3CDTF">2020-06-16T02:48:00Z</dcterms:modified>
</cp:coreProperties>
</file>